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58DA" w:rsidRPr="00277AF0" w:rsidP="005258DA" w14:paraId="65686D7B" w14:textId="388B1529">
      <w:pPr>
        <w:ind w:firstLine="540"/>
        <w:jc w:val="right"/>
        <w:rPr>
          <w:bCs/>
          <w:color w:val="0D0D0D" w:themeColor="text1" w:themeTint="F2"/>
          <w:sz w:val="22"/>
          <w:szCs w:val="22"/>
        </w:rPr>
      </w:pPr>
      <w:r w:rsidRPr="00277AF0">
        <w:rPr>
          <w:bCs/>
          <w:color w:val="0D0D0D" w:themeColor="text1" w:themeTint="F2"/>
          <w:sz w:val="22"/>
          <w:szCs w:val="22"/>
        </w:rPr>
        <w:t>Дело № 5-</w:t>
      </w:r>
      <w:r w:rsidR="0060490F">
        <w:rPr>
          <w:bCs/>
          <w:color w:val="0D0D0D" w:themeColor="text1" w:themeTint="F2"/>
          <w:sz w:val="22"/>
          <w:szCs w:val="22"/>
        </w:rPr>
        <w:t>5</w:t>
      </w:r>
      <w:r w:rsidR="00927F65">
        <w:rPr>
          <w:bCs/>
          <w:color w:val="0D0D0D" w:themeColor="text1" w:themeTint="F2"/>
          <w:sz w:val="22"/>
          <w:szCs w:val="22"/>
        </w:rPr>
        <w:t>74</w:t>
      </w:r>
      <w:r w:rsidRPr="00277AF0">
        <w:rPr>
          <w:bCs/>
          <w:color w:val="0D0D0D" w:themeColor="text1" w:themeTint="F2"/>
          <w:sz w:val="22"/>
          <w:szCs w:val="22"/>
        </w:rPr>
        <w:t>-2102/202</w:t>
      </w:r>
      <w:r w:rsidR="0060490F">
        <w:rPr>
          <w:bCs/>
          <w:color w:val="0D0D0D" w:themeColor="text1" w:themeTint="F2"/>
          <w:sz w:val="22"/>
          <w:szCs w:val="22"/>
        </w:rPr>
        <w:t>6</w:t>
      </w:r>
      <w:r w:rsidRPr="00277AF0">
        <w:rPr>
          <w:bCs/>
          <w:color w:val="0D0D0D" w:themeColor="text1" w:themeTint="F2"/>
          <w:sz w:val="22"/>
          <w:szCs w:val="22"/>
        </w:rPr>
        <w:t xml:space="preserve"> </w:t>
      </w:r>
    </w:p>
    <w:p w:rsidR="0060490F" w:rsidP="00927F65" w14:paraId="2388C97E" w14:textId="7BB72E1E">
      <w:pPr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86MS0042-01-2026-003484-55</w:t>
      </w:r>
    </w:p>
    <w:p w:rsidR="00320B49" w:rsidRPr="009C1192" w:rsidP="0060490F" w14:paraId="4FEE73D9" w14:textId="3C22F11D">
      <w:pPr>
        <w:ind w:firstLine="567"/>
        <w:jc w:val="center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>ПОСТАНОВЛЕНИЕ</w:t>
      </w:r>
    </w:p>
    <w:p w:rsidR="00320B49" w:rsidRPr="009C1192" w:rsidP="0060490F" w14:paraId="4EE63DFA" w14:textId="660CAD95">
      <w:pPr>
        <w:pStyle w:val="Title"/>
        <w:ind w:firstLine="567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320B49" w:rsidRPr="009C1192" w:rsidP="0060490F" w14:paraId="71E48485" w14:textId="013E867E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 xml:space="preserve">г. Нижневартовск                           </w:t>
      </w:r>
      <w:r w:rsidRPr="009C1192" w:rsidR="00AF580C">
        <w:rPr>
          <w:color w:val="0D0D0D" w:themeColor="text1" w:themeTint="F2"/>
          <w:sz w:val="25"/>
          <w:szCs w:val="25"/>
        </w:rPr>
        <w:t xml:space="preserve">                              </w:t>
      </w:r>
      <w:r w:rsidRPr="009C1192" w:rsidR="0060490F">
        <w:rPr>
          <w:color w:val="0D0D0D" w:themeColor="text1" w:themeTint="F2"/>
          <w:sz w:val="25"/>
          <w:szCs w:val="25"/>
        </w:rPr>
        <w:t>19 августа 2026</w:t>
      </w:r>
      <w:r w:rsidRPr="009C1192">
        <w:rPr>
          <w:color w:val="0D0D0D" w:themeColor="text1" w:themeTint="F2"/>
          <w:sz w:val="25"/>
          <w:szCs w:val="25"/>
        </w:rPr>
        <w:t xml:space="preserve"> года </w:t>
      </w:r>
      <w:r w:rsidRPr="009C1192">
        <w:rPr>
          <w:color w:val="0D0D0D" w:themeColor="text1" w:themeTint="F2"/>
          <w:sz w:val="25"/>
          <w:szCs w:val="25"/>
        </w:rPr>
        <w:tab/>
      </w:r>
    </w:p>
    <w:p w:rsidR="005258DA" w:rsidRPr="009C1192" w:rsidP="0060490F" w14:paraId="75070365" w14:textId="77777777">
      <w:pPr>
        <w:widowControl w:val="0"/>
        <w:tabs>
          <w:tab w:val="left" w:pos="9214"/>
        </w:tabs>
        <w:ind w:firstLine="567"/>
        <w:jc w:val="both"/>
        <w:rPr>
          <w:sz w:val="25"/>
          <w:szCs w:val="25"/>
        </w:rPr>
      </w:pPr>
      <w:r w:rsidRPr="009C1192">
        <w:rPr>
          <w:sz w:val="25"/>
          <w:szCs w:val="25"/>
        </w:rPr>
        <w:t xml:space="preserve">Мировой судья судебного участка № 1 </w:t>
      </w:r>
      <w:r w:rsidRPr="009C1192">
        <w:rPr>
          <w:sz w:val="25"/>
          <w:szCs w:val="25"/>
        </w:rPr>
        <w:t>Нижневартовского судебного района города окружного значения Нижневартовска Ханты-Мансийского автономного округа–Югры О.В.Вдовина, ио мирового судьи судебного участка № 2 Нижневартовского судебного района города окружного значения Нижневартовска Ханты-Манси</w:t>
      </w:r>
      <w:r w:rsidRPr="009C1192">
        <w:rPr>
          <w:sz w:val="25"/>
          <w:szCs w:val="25"/>
        </w:rPr>
        <w:t>йского автономного округа–Югры, находящийся по адресу: ХМАО-Югра, Тюменская область, г. Нижневартовск, ул. Нефтяников д.6, рассмотрев дело об административном правонарушении в отношении:</w:t>
      </w:r>
    </w:p>
    <w:p w:rsidR="009C1192" w:rsidRPr="00210BA0" w:rsidP="009C1192" w14:paraId="1ADFC5C7" w14:textId="464B8800">
      <w:pPr>
        <w:tabs>
          <w:tab w:val="left" w:pos="9214"/>
        </w:tabs>
        <w:ind w:firstLine="567"/>
        <w:jc w:val="both"/>
        <w:rPr>
          <w:rFonts w:eastAsia="MS Mincho"/>
          <w:sz w:val="25"/>
          <w:szCs w:val="25"/>
        </w:rPr>
      </w:pPr>
      <w:r w:rsidRPr="009C1192">
        <w:rPr>
          <w:sz w:val="25"/>
          <w:szCs w:val="25"/>
        </w:rPr>
        <w:t xml:space="preserve">генерального директора </w:t>
      </w:r>
      <w:r w:rsidRPr="009C1192" w:rsidR="00592F30">
        <w:rPr>
          <w:rFonts w:eastAsia="MS Mincho"/>
          <w:sz w:val="25"/>
          <w:szCs w:val="25"/>
        </w:rPr>
        <w:t>ООО «</w:t>
      </w:r>
      <w:r w:rsidRPr="009C1192" w:rsidR="00927F65">
        <w:rPr>
          <w:rFonts w:eastAsia="MS Mincho"/>
          <w:sz w:val="25"/>
          <w:szCs w:val="25"/>
        </w:rPr>
        <w:t>Экосфера</w:t>
      </w:r>
      <w:r w:rsidRPr="009C1192" w:rsidR="00592F30">
        <w:rPr>
          <w:rFonts w:eastAsia="MS Mincho"/>
          <w:sz w:val="25"/>
          <w:szCs w:val="25"/>
        </w:rPr>
        <w:t xml:space="preserve">» </w:t>
      </w:r>
      <w:r w:rsidRPr="009C1192" w:rsidR="00927F65">
        <w:rPr>
          <w:rFonts w:eastAsia="MS Mincho"/>
          <w:sz w:val="25"/>
          <w:szCs w:val="25"/>
        </w:rPr>
        <w:t xml:space="preserve">Новицкого Павла Александровича, </w:t>
      </w:r>
      <w:r w:rsidRPr="00210BA0" w:rsidR="00210BA0">
        <w:rPr>
          <w:rFonts w:eastAsia="MS Mincho"/>
          <w:sz w:val="25"/>
          <w:szCs w:val="25"/>
        </w:rPr>
        <w:t>*</w:t>
      </w:r>
      <w:r w:rsidRPr="009C1192" w:rsidR="00592F30">
        <w:rPr>
          <w:rFonts w:eastAsia="MS Mincho"/>
          <w:sz w:val="25"/>
          <w:szCs w:val="25"/>
        </w:rPr>
        <w:t xml:space="preserve"> </w:t>
      </w:r>
      <w:r w:rsidRPr="009C1192" w:rsidR="00592F30">
        <w:rPr>
          <w:rFonts w:eastAsia="MS Mincho"/>
          <w:bCs/>
          <w:sz w:val="25"/>
          <w:szCs w:val="25"/>
        </w:rPr>
        <w:t xml:space="preserve">года рождения, уроженца </w:t>
      </w:r>
      <w:r w:rsidRPr="00210BA0" w:rsidR="00210BA0">
        <w:rPr>
          <w:rFonts w:eastAsia="MS Mincho"/>
          <w:bCs/>
          <w:sz w:val="25"/>
          <w:szCs w:val="25"/>
        </w:rPr>
        <w:t>*</w:t>
      </w:r>
      <w:r w:rsidRPr="009C1192" w:rsidR="00592F30">
        <w:rPr>
          <w:rFonts w:eastAsia="MS Mincho"/>
          <w:bCs/>
          <w:sz w:val="25"/>
          <w:szCs w:val="25"/>
        </w:rPr>
        <w:t xml:space="preserve">, ИНН </w:t>
      </w:r>
      <w:r w:rsidRPr="00210BA0" w:rsidR="00210BA0">
        <w:rPr>
          <w:rFonts w:eastAsia="MS Mincho"/>
          <w:bCs/>
          <w:sz w:val="25"/>
          <w:szCs w:val="25"/>
        </w:rPr>
        <w:t>*</w:t>
      </w:r>
      <w:r w:rsidRPr="009C1192" w:rsidR="00592F30">
        <w:rPr>
          <w:rFonts w:eastAsia="MS Mincho"/>
          <w:bCs/>
          <w:sz w:val="25"/>
          <w:szCs w:val="25"/>
        </w:rPr>
        <w:t xml:space="preserve">, </w:t>
      </w:r>
      <w:r w:rsidRPr="009C1192" w:rsidR="00592F30">
        <w:rPr>
          <w:rFonts w:eastAsia="MS Mincho"/>
          <w:sz w:val="25"/>
          <w:szCs w:val="25"/>
        </w:rPr>
        <w:t xml:space="preserve">проживающего по адресу: </w:t>
      </w:r>
      <w:r w:rsidRPr="00210BA0" w:rsidR="00210BA0">
        <w:rPr>
          <w:rFonts w:eastAsia="MS Mincho"/>
          <w:bCs/>
          <w:sz w:val="25"/>
          <w:szCs w:val="25"/>
        </w:rPr>
        <w:t>*</w:t>
      </w:r>
    </w:p>
    <w:p w:rsidR="00592F30" w:rsidRPr="009C1192" w:rsidP="009C1192" w14:paraId="070FE766" w14:textId="15B32E26">
      <w:pPr>
        <w:tabs>
          <w:tab w:val="left" w:pos="9214"/>
        </w:tabs>
        <w:ind w:firstLine="567"/>
        <w:jc w:val="center"/>
        <w:rPr>
          <w:rFonts w:eastAsia="MS Mincho"/>
          <w:sz w:val="25"/>
          <w:szCs w:val="25"/>
        </w:rPr>
      </w:pPr>
      <w:r w:rsidRPr="009C1192">
        <w:rPr>
          <w:rFonts w:eastAsia="MS Mincho"/>
          <w:sz w:val="25"/>
          <w:szCs w:val="25"/>
        </w:rPr>
        <w:t>УСТАНОВИЛ:</w:t>
      </w:r>
    </w:p>
    <w:p w:rsidR="0060490F" w:rsidRPr="009C1192" w:rsidP="0060490F" w14:paraId="54D7C5D1" w14:textId="744EE262">
      <w:pPr>
        <w:ind w:firstLine="567"/>
        <w:jc w:val="both"/>
        <w:rPr>
          <w:sz w:val="25"/>
          <w:szCs w:val="25"/>
          <w:lang w:eastAsia="x-none"/>
        </w:rPr>
      </w:pPr>
      <w:r w:rsidRPr="009C1192">
        <w:rPr>
          <w:rFonts w:eastAsia="MS Mincho"/>
          <w:sz w:val="25"/>
          <w:szCs w:val="25"/>
        </w:rPr>
        <w:t>Новицкий П.А</w:t>
      </w:r>
      <w:r w:rsidRPr="009C1192" w:rsidR="00592F30">
        <w:rPr>
          <w:rFonts w:eastAsia="MS Mincho"/>
          <w:sz w:val="25"/>
          <w:szCs w:val="25"/>
        </w:rPr>
        <w:t xml:space="preserve">., </w:t>
      </w:r>
      <w:r w:rsidRPr="009C1192">
        <w:rPr>
          <w:rFonts w:eastAsia="MS Mincho"/>
          <w:sz w:val="25"/>
          <w:szCs w:val="25"/>
        </w:rPr>
        <w:t>28.04.2026</w:t>
      </w:r>
      <w:r w:rsidRPr="009C1192" w:rsidR="00592F30">
        <w:rPr>
          <w:rFonts w:eastAsia="MS Mincho"/>
          <w:sz w:val="25"/>
          <w:szCs w:val="25"/>
        </w:rPr>
        <w:t xml:space="preserve"> года являясь генеральным директором ООО «</w:t>
      </w:r>
      <w:r w:rsidRPr="009C1192">
        <w:rPr>
          <w:rFonts w:eastAsia="MS Mincho"/>
          <w:sz w:val="25"/>
          <w:szCs w:val="25"/>
        </w:rPr>
        <w:t>Э</w:t>
      </w:r>
      <w:r w:rsidRPr="009C1192">
        <w:rPr>
          <w:rFonts w:eastAsia="MS Mincho"/>
          <w:sz w:val="25"/>
          <w:szCs w:val="25"/>
        </w:rPr>
        <w:t>косфера</w:t>
      </w:r>
      <w:r w:rsidRPr="009C1192" w:rsidR="00592F30">
        <w:rPr>
          <w:rFonts w:eastAsia="MS Mincho"/>
          <w:sz w:val="25"/>
          <w:szCs w:val="25"/>
        </w:rPr>
        <w:t xml:space="preserve">», расположенного по адресу: ХМАО – Югра, г. Нижневартовск, </w:t>
      </w:r>
      <w:r w:rsidRPr="009C1192">
        <w:rPr>
          <w:rFonts w:eastAsia="MS Mincho"/>
          <w:sz w:val="25"/>
          <w:szCs w:val="25"/>
        </w:rPr>
        <w:t>ул. Ленина, зд. 3/П стр.2 помещ. 1011</w:t>
      </w:r>
      <w:r w:rsidRPr="009C1192" w:rsidR="00DE552B">
        <w:rPr>
          <w:color w:val="0D0D0D" w:themeColor="text1" w:themeTint="F2"/>
          <w:sz w:val="25"/>
          <w:szCs w:val="25"/>
        </w:rPr>
        <w:t xml:space="preserve">,  что подтверждается выпиской из ЕГРЮЛ, </w:t>
      </w:r>
      <w:r w:rsidRPr="009C1192">
        <w:rPr>
          <w:sz w:val="25"/>
          <w:szCs w:val="25"/>
          <w:lang w:eastAsia="x-none"/>
        </w:rPr>
        <w:t xml:space="preserve">своевременно не представил в территориальный отдел Фонда социального страхования расчет по форме ЕФС-1, раздел </w:t>
      </w:r>
      <w:r w:rsidRPr="009C1192">
        <w:rPr>
          <w:sz w:val="25"/>
          <w:szCs w:val="25"/>
          <w:lang w:eastAsia="x-none"/>
        </w:rPr>
        <w:t>2 за 1 квартал 2026 года, срок предоставления которого не позднее 27.04.2026 года.</w:t>
      </w:r>
      <w:r w:rsidRPr="009C1192">
        <w:rPr>
          <w:rFonts w:eastAsia="MS Mincho"/>
          <w:sz w:val="25"/>
          <w:szCs w:val="25"/>
        </w:rPr>
        <w:t xml:space="preserve"> </w:t>
      </w:r>
    </w:p>
    <w:p w:rsidR="0060490F" w:rsidRPr="009C1192" w:rsidP="0060490F" w14:paraId="74CCC71A" w14:textId="0DB817C7">
      <w:pPr>
        <w:pStyle w:val="Header"/>
        <w:ind w:firstLine="567"/>
        <w:jc w:val="both"/>
        <w:rPr>
          <w:sz w:val="25"/>
          <w:szCs w:val="25"/>
        </w:rPr>
      </w:pPr>
      <w:r w:rsidRPr="009C1192">
        <w:rPr>
          <w:sz w:val="25"/>
          <w:szCs w:val="25"/>
        </w:rPr>
        <w:t xml:space="preserve">На рассмотрение административного материала </w:t>
      </w:r>
      <w:r w:rsidRPr="009C1192" w:rsidR="00927F65">
        <w:rPr>
          <w:rFonts w:eastAsia="MS Mincho"/>
          <w:sz w:val="25"/>
          <w:szCs w:val="25"/>
        </w:rPr>
        <w:t>Новицкий П.А</w:t>
      </w:r>
      <w:r w:rsidRPr="009C1192">
        <w:rPr>
          <w:sz w:val="25"/>
          <w:szCs w:val="25"/>
        </w:rPr>
        <w:t>. не явился, о времени и месте рассмотрения административного материала уведомлялся надлежащим образом по указанному</w:t>
      </w:r>
      <w:r w:rsidRPr="009C1192">
        <w:rPr>
          <w:sz w:val="25"/>
          <w:szCs w:val="25"/>
        </w:rPr>
        <w:t xml:space="preserve"> в протоколе адресу. </w:t>
      </w:r>
    </w:p>
    <w:p w:rsidR="0060490F" w:rsidRPr="009C1192" w:rsidP="0060490F" w14:paraId="6EFF2B07" w14:textId="77777777">
      <w:pPr>
        <w:tabs>
          <w:tab w:val="left" w:pos="3960"/>
          <w:tab w:val="left" w:pos="7461"/>
        </w:tabs>
        <w:ind w:firstLine="567"/>
        <w:jc w:val="both"/>
        <w:rPr>
          <w:sz w:val="25"/>
          <w:szCs w:val="25"/>
        </w:rPr>
      </w:pPr>
      <w:r w:rsidRPr="009C1192">
        <w:rPr>
          <w:sz w:val="25"/>
          <w:szCs w:val="25"/>
        </w:rPr>
        <w:t>Руководствуясь п. 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</w:t>
      </w:r>
      <w:r w:rsidRPr="009C1192">
        <w:rPr>
          <w:sz w:val="25"/>
          <w:szCs w:val="25"/>
        </w:rPr>
        <w:t>.1 Кодекса РФ об административных правонарушениях, мировой судья полагает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60490F" w:rsidRPr="009C1192" w:rsidP="0060490F" w14:paraId="4E228BAD" w14:textId="79665782">
      <w:pPr>
        <w:ind w:firstLine="567"/>
        <w:jc w:val="both"/>
        <w:rPr>
          <w:sz w:val="25"/>
          <w:szCs w:val="25"/>
        </w:rPr>
      </w:pPr>
      <w:r w:rsidRPr="009C1192">
        <w:rPr>
          <w:sz w:val="25"/>
          <w:szCs w:val="25"/>
        </w:rPr>
        <w:t>Мировой судья, исследовав доказательства по делу, в</w:t>
      </w:r>
      <w:r w:rsidRPr="009C1192">
        <w:rPr>
          <w:sz w:val="25"/>
          <w:szCs w:val="25"/>
        </w:rPr>
        <w:t xml:space="preserve"> том числе, протокол об административном правонарушении </w:t>
      </w:r>
      <w:r w:rsidRPr="009C1192">
        <w:rPr>
          <w:color w:val="FF0000"/>
          <w:sz w:val="25"/>
          <w:szCs w:val="25"/>
        </w:rPr>
        <w:t>№ 14</w:t>
      </w:r>
      <w:r w:rsidRPr="009C1192" w:rsidR="00927F65">
        <w:rPr>
          <w:color w:val="FF0000"/>
          <w:sz w:val="25"/>
          <w:szCs w:val="25"/>
        </w:rPr>
        <w:t>52405</w:t>
      </w:r>
      <w:r w:rsidRPr="009C1192">
        <w:rPr>
          <w:color w:val="FF0000"/>
          <w:sz w:val="25"/>
          <w:szCs w:val="25"/>
        </w:rPr>
        <w:t xml:space="preserve"> от </w:t>
      </w:r>
      <w:r w:rsidRPr="009C1192" w:rsidR="00927F65">
        <w:rPr>
          <w:color w:val="FF0000"/>
          <w:sz w:val="25"/>
          <w:szCs w:val="25"/>
        </w:rPr>
        <w:t>30</w:t>
      </w:r>
      <w:r w:rsidRPr="009C1192">
        <w:rPr>
          <w:color w:val="FF0000"/>
          <w:sz w:val="25"/>
          <w:szCs w:val="25"/>
        </w:rPr>
        <w:t>.07.2026</w:t>
      </w:r>
      <w:r w:rsidRPr="009C1192">
        <w:rPr>
          <w:sz w:val="25"/>
          <w:szCs w:val="25"/>
        </w:rPr>
        <w:t xml:space="preserve">, извещение о вызове должностного лица для составления протокола об административном правонарушении от </w:t>
      </w:r>
      <w:r w:rsidRPr="009C1192">
        <w:rPr>
          <w:color w:val="FF0000"/>
          <w:sz w:val="25"/>
          <w:szCs w:val="25"/>
        </w:rPr>
        <w:t>08.06.2026</w:t>
      </w:r>
      <w:r w:rsidRPr="009C1192">
        <w:rPr>
          <w:sz w:val="25"/>
          <w:szCs w:val="25"/>
        </w:rPr>
        <w:t xml:space="preserve">, служебную записку от </w:t>
      </w:r>
      <w:r w:rsidRPr="009C1192">
        <w:rPr>
          <w:color w:val="FF0000"/>
          <w:sz w:val="25"/>
          <w:szCs w:val="25"/>
        </w:rPr>
        <w:t>08.06.2026</w:t>
      </w:r>
      <w:r w:rsidRPr="009C1192">
        <w:rPr>
          <w:sz w:val="25"/>
          <w:szCs w:val="25"/>
        </w:rPr>
        <w:t xml:space="preserve">, уведомление о времени и месте составления протокола об административном правонарушении, копию расчета по форме </w:t>
      </w:r>
      <w:r w:rsidRPr="009C1192">
        <w:rPr>
          <w:sz w:val="25"/>
          <w:szCs w:val="25"/>
          <w:lang w:eastAsia="x-none"/>
        </w:rPr>
        <w:t>ЕФС-1</w:t>
      </w:r>
      <w:r w:rsidRPr="009C1192">
        <w:rPr>
          <w:sz w:val="25"/>
          <w:szCs w:val="25"/>
        </w:rPr>
        <w:t>, выписку из ЕГРЮЛ, приходит к следующему.</w:t>
      </w:r>
    </w:p>
    <w:p w:rsidR="0060490F" w:rsidRPr="009C1192" w:rsidP="0060490F" w14:paraId="1E55477D" w14:textId="77777777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>В соответствии с частью 2 статьи 15.33 Кодекса РФ об административных правонарушениях нарушение</w:t>
      </w:r>
      <w:r w:rsidRPr="009C1192">
        <w:rPr>
          <w:color w:val="0D0D0D" w:themeColor="text1" w:themeTint="F2"/>
          <w:sz w:val="25"/>
          <w:szCs w:val="25"/>
        </w:rPr>
        <w:t xml:space="preserve">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</w:t>
      </w:r>
      <w:r w:rsidRPr="009C1192">
        <w:rPr>
          <w:color w:val="0D0D0D" w:themeColor="text1" w:themeTint="F2"/>
          <w:sz w:val="25"/>
          <w:szCs w:val="25"/>
        </w:rPr>
        <w:t>рганы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60490F" w:rsidRPr="009C1192" w:rsidP="0060490F" w14:paraId="48A43F81" w14:textId="77777777">
      <w:pPr>
        <w:ind w:firstLine="567"/>
        <w:jc w:val="both"/>
        <w:rPr>
          <w:sz w:val="25"/>
          <w:szCs w:val="25"/>
          <w:lang w:eastAsia="x-none"/>
        </w:rPr>
      </w:pPr>
      <w:r w:rsidRPr="009C1192">
        <w:rPr>
          <w:sz w:val="25"/>
          <w:szCs w:val="25"/>
          <w:lang w:eastAsia="x-none"/>
        </w:rPr>
        <w:t xml:space="preserve">Согласно п. 1 ст. 24 Федерального закона от 24 июля 1998 г. № 125-ФЗ «Об обязательном социальном </w:t>
      </w:r>
      <w:r w:rsidRPr="009C1192">
        <w:rPr>
          <w:sz w:val="25"/>
          <w:szCs w:val="25"/>
          <w:lang w:eastAsia="x-none"/>
        </w:rPr>
        <w:t>страховании от несчастных случаев на производстве и профессиональных заболеваний» страхователи ежеквартально представляют в установленном порядке территориальному органу страховщика по месту их регистрации расчет по начисленным и уплаченным страховым взнос</w:t>
      </w:r>
      <w:r w:rsidRPr="009C1192">
        <w:rPr>
          <w:sz w:val="25"/>
          <w:szCs w:val="25"/>
          <w:lang w:eastAsia="x-none"/>
        </w:rPr>
        <w:t>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 (форма ЕФС-1).</w:t>
      </w:r>
    </w:p>
    <w:p w:rsidR="0060490F" w:rsidRPr="009C1192" w:rsidP="0060490F" w14:paraId="60252170" w14:textId="77777777">
      <w:pPr>
        <w:ind w:firstLine="567"/>
        <w:jc w:val="both"/>
        <w:rPr>
          <w:sz w:val="25"/>
          <w:szCs w:val="25"/>
          <w:lang w:eastAsia="x-none"/>
        </w:rPr>
      </w:pPr>
      <w:r w:rsidRPr="009C1192">
        <w:rPr>
          <w:sz w:val="25"/>
          <w:szCs w:val="25"/>
          <w:lang w:eastAsia="x-none"/>
        </w:rPr>
        <w:t xml:space="preserve">Расчет по </w:t>
      </w:r>
      <w:r w:rsidRPr="009C1192">
        <w:rPr>
          <w:sz w:val="25"/>
          <w:szCs w:val="25"/>
          <w:lang w:eastAsia="x-none"/>
        </w:rPr>
        <w:t xml:space="preserve">начисленным и уплаченным страховым взносам по обязательному социальному страхованию от несчастных случаев на производстве и профессиональных заболеваний, а также по расходам на выплату страхового обеспечения (форма ЕФС-1) </w:t>
      </w:r>
      <w:r w:rsidRPr="009C1192">
        <w:rPr>
          <w:sz w:val="25"/>
          <w:szCs w:val="25"/>
          <w:lang w:eastAsia="x-none"/>
        </w:rPr>
        <w:t>предоставляется ежеквартально не п</w:t>
      </w:r>
      <w:r w:rsidRPr="009C1192">
        <w:rPr>
          <w:sz w:val="25"/>
          <w:szCs w:val="25"/>
          <w:lang w:eastAsia="x-none"/>
        </w:rPr>
        <w:t>озднее 25-го числа месяца, следующего за отчетным периодом.</w:t>
      </w:r>
    </w:p>
    <w:p w:rsidR="0060490F" w:rsidRPr="009C1192" w:rsidP="0060490F" w14:paraId="0B809CE8" w14:textId="65079494">
      <w:pPr>
        <w:ind w:firstLine="567"/>
        <w:jc w:val="both"/>
        <w:rPr>
          <w:color w:val="FF0000"/>
          <w:sz w:val="25"/>
          <w:szCs w:val="25"/>
        </w:rPr>
      </w:pPr>
      <w:r w:rsidRPr="009C1192">
        <w:rPr>
          <w:color w:val="FF0000"/>
          <w:sz w:val="25"/>
          <w:szCs w:val="25"/>
        </w:rPr>
        <w:t xml:space="preserve">Из материалов дела следует, что расчет </w:t>
      </w:r>
      <w:r w:rsidRPr="009C1192">
        <w:rPr>
          <w:sz w:val="25"/>
          <w:szCs w:val="25"/>
          <w:lang w:eastAsia="x-none"/>
        </w:rPr>
        <w:t>по форме ЕФС-1, раздел 2 за 1 квартал 2026 года</w:t>
      </w:r>
      <w:r w:rsidRPr="009C1192">
        <w:rPr>
          <w:color w:val="FF0000"/>
          <w:sz w:val="25"/>
          <w:szCs w:val="25"/>
        </w:rPr>
        <w:t xml:space="preserve"> представлен </w:t>
      </w:r>
      <w:r w:rsidRPr="009C1192" w:rsidR="00927F65">
        <w:rPr>
          <w:color w:val="0D0D0D" w:themeColor="text1" w:themeTint="F2"/>
          <w:sz w:val="25"/>
          <w:szCs w:val="25"/>
        </w:rPr>
        <w:t>28.04</w:t>
      </w:r>
      <w:r w:rsidRPr="009C1192">
        <w:rPr>
          <w:color w:val="0D0D0D" w:themeColor="text1" w:themeTint="F2"/>
          <w:sz w:val="25"/>
          <w:szCs w:val="25"/>
        </w:rPr>
        <w:t>.2026</w:t>
      </w:r>
      <w:r w:rsidRPr="009C1192">
        <w:rPr>
          <w:color w:val="FF0000"/>
          <w:sz w:val="25"/>
          <w:szCs w:val="25"/>
        </w:rPr>
        <w:t xml:space="preserve"> в форме электронного документа, то есть с нарушением установленного законом срока.   </w:t>
      </w:r>
    </w:p>
    <w:p w:rsidR="0060490F" w:rsidRPr="009C1192" w:rsidP="0060490F" w14:paraId="6010343D" w14:textId="69E17DF3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 xml:space="preserve">Мировой судья, изучив и оценив все доказательства по делу в их совокупности, считает, что вина </w:t>
      </w:r>
      <w:r w:rsidRPr="009C1192" w:rsidR="00927F65">
        <w:rPr>
          <w:rFonts w:eastAsia="MS Mincho"/>
          <w:sz w:val="25"/>
          <w:szCs w:val="25"/>
        </w:rPr>
        <w:t>Новицкого П.А</w:t>
      </w:r>
      <w:r w:rsidRPr="009C1192">
        <w:rPr>
          <w:color w:val="0D0D0D" w:themeColor="text1" w:themeTint="F2"/>
          <w:sz w:val="25"/>
          <w:szCs w:val="25"/>
        </w:rPr>
        <w:t xml:space="preserve">. доказана и квалифицирует его действия по ч. 2 ст. 15.33 Кодекса РФ об административных правонарушениях. </w:t>
      </w:r>
    </w:p>
    <w:p w:rsidR="0060490F" w:rsidRPr="009C1192" w:rsidP="0060490F" w14:paraId="68B0FEB2" w14:textId="77777777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>При назначении наказания мировой судья уч</w:t>
      </w:r>
      <w:r w:rsidRPr="009C1192">
        <w:rPr>
          <w:color w:val="0D0D0D" w:themeColor="text1" w:themeTint="F2"/>
          <w:sz w:val="25"/>
          <w:szCs w:val="25"/>
        </w:rPr>
        <w:t>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предусмотренных статьями 4.2. и 4.3 Кодекса РФ об административных правонарушениях, счит</w:t>
      </w:r>
      <w:r w:rsidRPr="009C1192">
        <w:rPr>
          <w:color w:val="0D0D0D" w:themeColor="text1" w:themeTint="F2"/>
          <w:sz w:val="25"/>
          <w:szCs w:val="25"/>
        </w:rPr>
        <w:t xml:space="preserve">ает возможным назначить административное наказание в виде штрафа в минимальном размере, предусмотренном ч. 2 ст. 15.33 Кодекса РФ об административных правонарушениях. </w:t>
      </w:r>
    </w:p>
    <w:p w:rsidR="0060490F" w:rsidRPr="009C1192" w:rsidP="0060490F" w14:paraId="6927DA23" w14:textId="77777777">
      <w:pPr>
        <w:tabs>
          <w:tab w:val="left" w:pos="4820"/>
        </w:tabs>
        <w:ind w:firstLine="567"/>
        <w:jc w:val="both"/>
        <w:rPr>
          <w:sz w:val="25"/>
          <w:szCs w:val="25"/>
        </w:rPr>
      </w:pPr>
      <w:r w:rsidRPr="009C1192">
        <w:rPr>
          <w:sz w:val="25"/>
          <w:szCs w:val="25"/>
        </w:rPr>
        <w:t>Руководствуясь ст.ст. 29.9, 29.10 Кодекса РФ об административных правонарушениях,</w:t>
      </w:r>
    </w:p>
    <w:p w:rsidR="004C3568" w:rsidRPr="009C1192" w:rsidP="0060490F" w14:paraId="6959448E" w14:textId="5F1C1ED5">
      <w:pPr>
        <w:tabs>
          <w:tab w:val="left" w:pos="9214"/>
        </w:tabs>
        <w:ind w:firstLine="567"/>
        <w:jc w:val="center"/>
        <w:rPr>
          <w:bCs/>
          <w:color w:val="0D0D0D" w:themeColor="text1" w:themeTint="F2"/>
          <w:sz w:val="25"/>
          <w:szCs w:val="25"/>
        </w:rPr>
      </w:pPr>
      <w:r w:rsidRPr="009C1192">
        <w:rPr>
          <w:bCs/>
          <w:color w:val="0D0D0D" w:themeColor="text1" w:themeTint="F2"/>
          <w:sz w:val="25"/>
          <w:szCs w:val="25"/>
        </w:rPr>
        <w:t>ПОСТАН</w:t>
      </w:r>
      <w:r w:rsidRPr="009C1192">
        <w:rPr>
          <w:bCs/>
          <w:color w:val="0D0D0D" w:themeColor="text1" w:themeTint="F2"/>
          <w:sz w:val="25"/>
          <w:szCs w:val="25"/>
        </w:rPr>
        <w:t>ОВИЛ:</w:t>
      </w:r>
    </w:p>
    <w:p w:rsidR="004C3568" w:rsidRPr="009C1192" w:rsidP="0060490F" w14:paraId="20A7EC21" w14:textId="2B22F7CA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sz w:val="25"/>
          <w:szCs w:val="25"/>
        </w:rPr>
        <w:t xml:space="preserve">генерального директора </w:t>
      </w:r>
      <w:r w:rsidRPr="009C1192">
        <w:rPr>
          <w:rFonts w:eastAsia="MS Mincho"/>
          <w:sz w:val="25"/>
          <w:szCs w:val="25"/>
        </w:rPr>
        <w:t>ООО «Экосфера» Новицкого Павла Александровича</w:t>
      </w:r>
      <w:r w:rsidRPr="009C1192">
        <w:rPr>
          <w:bCs/>
          <w:color w:val="0D0D0D" w:themeColor="text1" w:themeTint="F2"/>
          <w:sz w:val="25"/>
          <w:szCs w:val="25"/>
        </w:rPr>
        <w:t xml:space="preserve"> признать виновным в совершении административного правонарушения, предусмотренного ч. 2  ст. 15.33 </w:t>
      </w:r>
      <w:r w:rsidRPr="009C1192">
        <w:rPr>
          <w:color w:val="0D0D0D" w:themeColor="text1" w:themeTint="F2"/>
          <w:sz w:val="25"/>
          <w:szCs w:val="25"/>
        </w:rPr>
        <w:t xml:space="preserve">Кодекса РФ об АП  и назначить административное наказание в виде  штрафа в размере </w:t>
      </w:r>
      <w:r w:rsidRPr="009C1192">
        <w:rPr>
          <w:color w:val="0D0D0D" w:themeColor="text1" w:themeTint="F2"/>
          <w:sz w:val="25"/>
          <w:szCs w:val="25"/>
        </w:rPr>
        <w:t>300 (триста) рублей.</w:t>
      </w:r>
    </w:p>
    <w:p w:rsidR="0060490F" w:rsidRPr="009C1192" w:rsidP="0060490F" w14:paraId="6E4D0705" w14:textId="1E81F34F">
      <w:pPr>
        <w:ind w:firstLine="567"/>
        <w:jc w:val="both"/>
        <w:rPr>
          <w:b/>
          <w:sz w:val="25"/>
          <w:szCs w:val="25"/>
        </w:rPr>
      </w:pPr>
      <w:r w:rsidRPr="009C1192">
        <w:rPr>
          <w:sz w:val="25"/>
          <w:szCs w:val="25"/>
        </w:rPr>
        <w:t>Административный штраф подлежит уплате в УФК по Ханты-Мансийскому автономному округу - Югре (ОСФР по ХМАО – Югре, л/с 04874Ф87010), ИНН 8601002078, КПП 860101001, БИК ТОФК 007162163, ОКТМО 71871000, расчетный счет № 0310064300000001870</w:t>
      </w:r>
      <w:r w:rsidRPr="009C1192">
        <w:rPr>
          <w:sz w:val="25"/>
          <w:szCs w:val="25"/>
        </w:rPr>
        <w:t>0 в ОКЦ №8 Уральского главного управления Центрального банка Российской Федерации//ОКЦ №8 Уральского ГУ Банка России, кор/счет 40102810245370000007, КБК 79711601230060003140, УИН 7978601</w:t>
      </w:r>
      <w:r w:rsidRPr="009C1192" w:rsidR="00927F65">
        <w:rPr>
          <w:sz w:val="25"/>
          <w:szCs w:val="25"/>
        </w:rPr>
        <w:t>30</w:t>
      </w:r>
      <w:r w:rsidRPr="009C1192">
        <w:rPr>
          <w:sz w:val="25"/>
          <w:szCs w:val="25"/>
        </w:rPr>
        <w:t>072601</w:t>
      </w:r>
      <w:r w:rsidRPr="009C1192" w:rsidR="00927F65">
        <w:rPr>
          <w:sz w:val="25"/>
          <w:szCs w:val="25"/>
        </w:rPr>
        <w:t>20483</w:t>
      </w:r>
      <w:r w:rsidRPr="009C1192">
        <w:rPr>
          <w:sz w:val="25"/>
          <w:szCs w:val="25"/>
        </w:rPr>
        <w:t>.</w:t>
      </w:r>
    </w:p>
    <w:p w:rsidR="005258DA" w:rsidRPr="009C1192" w:rsidP="0060490F" w14:paraId="122905AC" w14:textId="0C548F2B">
      <w:pPr>
        <w:pStyle w:val="NoSpacing"/>
        <w:ind w:firstLine="567"/>
        <w:jc w:val="both"/>
        <w:rPr>
          <w:rFonts w:eastAsia="MS Mincho"/>
          <w:sz w:val="25"/>
          <w:szCs w:val="25"/>
        </w:rPr>
      </w:pPr>
      <w:r w:rsidRPr="009C1192">
        <w:rPr>
          <w:rFonts w:eastAsia="MS Mincho"/>
          <w:sz w:val="25"/>
          <w:szCs w:val="25"/>
        </w:rPr>
        <w:t>В соответствии со ст. 32.2 Кодекса РФ об административн</w:t>
      </w:r>
      <w:r w:rsidRPr="009C1192">
        <w:rPr>
          <w:rFonts w:eastAsia="MS Mincho"/>
          <w:sz w:val="25"/>
          <w:szCs w:val="25"/>
        </w:rPr>
        <w:t>ых правонарушениях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</w:t>
      </w:r>
      <w:r w:rsidRPr="009C1192">
        <w:rPr>
          <w:rFonts w:eastAsia="MS Mincho"/>
          <w:sz w:val="25"/>
          <w:szCs w:val="25"/>
        </w:rPr>
        <w:t>и или срока рассрочки, предусмотренных ст. 31.5 Кодекса РФ об административных правонарушениях. Квитанцию об оплате штрафа необходимо представить мировому судье судебного участка № 2 Нижневартовского судебного района города окружного значения Нижневартовск</w:t>
      </w:r>
      <w:r w:rsidRPr="009C1192">
        <w:rPr>
          <w:rFonts w:eastAsia="MS Mincho"/>
          <w:sz w:val="25"/>
          <w:szCs w:val="25"/>
        </w:rPr>
        <w:t>а Ханты - Мансийского автономного округа – Югры по адресу: г. Нижневартовск, ул. Нефтяников, д. 6, каб. 125.</w:t>
      </w:r>
    </w:p>
    <w:p w:rsidR="005258DA" w:rsidRPr="009C1192" w:rsidP="0060490F" w14:paraId="4ACB6556" w14:textId="77777777">
      <w:pPr>
        <w:pStyle w:val="NoSpacing"/>
        <w:ind w:firstLine="567"/>
        <w:jc w:val="both"/>
        <w:rPr>
          <w:rFonts w:eastAsia="MS Mincho"/>
          <w:sz w:val="25"/>
          <w:szCs w:val="25"/>
        </w:rPr>
      </w:pPr>
      <w:r w:rsidRPr="009C1192">
        <w:rPr>
          <w:rFonts w:eastAsia="MS Mincho"/>
          <w:sz w:val="25"/>
          <w:szCs w:val="25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администра</w:t>
      </w:r>
      <w:r w:rsidRPr="009C1192">
        <w:rPr>
          <w:rFonts w:eastAsia="MS Mincho"/>
          <w:sz w:val="25"/>
          <w:szCs w:val="25"/>
        </w:rPr>
        <w:t xml:space="preserve">тивных правонарушениях. </w:t>
      </w:r>
    </w:p>
    <w:p w:rsidR="00320B49" w:rsidP="0060490F" w14:paraId="6C3BBB50" w14:textId="4161FE86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 xml:space="preserve">Постановление может быть обжаловано в Нижневартовский городской суд в течение десяти </w:t>
      </w:r>
      <w:r w:rsidRPr="009C1192" w:rsidR="00747958">
        <w:rPr>
          <w:color w:val="0D0D0D" w:themeColor="text1" w:themeTint="F2"/>
          <w:sz w:val="25"/>
          <w:szCs w:val="25"/>
        </w:rPr>
        <w:t xml:space="preserve">дней </w:t>
      </w:r>
      <w:r w:rsidRPr="009C1192">
        <w:rPr>
          <w:color w:val="0D0D0D" w:themeColor="text1" w:themeTint="F2"/>
          <w:sz w:val="25"/>
          <w:szCs w:val="25"/>
        </w:rPr>
        <w:t>со дня вручения или получения копии постановления через мирового судью, вынесшего постановление.</w:t>
      </w:r>
    </w:p>
    <w:p w:rsidR="009C1192" w:rsidP="0060490F" w14:paraId="1E7381AD" w14:textId="77777777">
      <w:pPr>
        <w:ind w:firstLine="567"/>
        <w:jc w:val="both"/>
        <w:rPr>
          <w:color w:val="0D0D0D" w:themeColor="text1" w:themeTint="F2"/>
          <w:sz w:val="25"/>
          <w:szCs w:val="25"/>
        </w:rPr>
      </w:pPr>
    </w:p>
    <w:p w:rsidR="009C1192" w:rsidP="0060490F" w14:paraId="50429693" w14:textId="77777777">
      <w:pPr>
        <w:ind w:firstLine="567"/>
        <w:jc w:val="both"/>
        <w:rPr>
          <w:color w:val="0D0D0D" w:themeColor="text1" w:themeTint="F2"/>
          <w:sz w:val="25"/>
          <w:szCs w:val="25"/>
        </w:rPr>
      </w:pPr>
    </w:p>
    <w:p w:rsidR="009C1192" w:rsidRPr="009C1192" w:rsidP="0060490F" w14:paraId="25975F3E" w14:textId="77777777">
      <w:pPr>
        <w:ind w:firstLine="567"/>
        <w:jc w:val="both"/>
        <w:rPr>
          <w:color w:val="0D0D0D" w:themeColor="text1" w:themeTint="F2"/>
          <w:sz w:val="25"/>
          <w:szCs w:val="25"/>
        </w:rPr>
      </w:pPr>
    </w:p>
    <w:p w:rsidR="00320B49" w:rsidRPr="00210BA0" w:rsidP="0060490F" w14:paraId="3D3891DE" w14:textId="45B21089">
      <w:pPr>
        <w:ind w:firstLine="567"/>
        <w:jc w:val="both"/>
        <w:rPr>
          <w:color w:val="0D0D0D" w:themeColor="text1" w:themeTint="F2"/>
          <w:sz w:val="25"/>
          <w:szCs w:val="25"/>
          <w:lang w:val="en-US"/>
        </w:rPr>
      </w:pPr>
      <w:r>
        <w:rPr>
          <w:color w:val="0D0D0D" w:themeColor="text1" w:themeTint="F2"/>
          <w:sz w:val="25"/>
          <w:szCs w:val="25"/>
          <w:lang w:val="en-US"/>
        </w:rPr>
        <w:t>*</w:t>
      </w:r>
    </w:p>
    <w:p w:rsidR="00320B49" w:rsidRPr="009C1192" w:rsidP="0060490F" w14:paraId="3E40CB6A" w14:textId="1FB543B2">
      <w:pPr>
        <w:ind w:firstLine="567"/>
        <w:jc w:val="both"/>
        <w:rPr>
          <w:color w:val="0D0D0D" w:themeColor="text1" w:themeTint="F2"/>
          <w:sz w:val="25"/>
          <w:szCs w:val="25"/>
        </w:rPr>
      </w:pPr>
      <w:r>
        <w:rPr>
          <w:color w:val="0D0D0D" w:themeColor="text1" w:themeTint="F2"/>
          <w:sz w:val="25"/>
          <w:szCs w:val="25"/>
          <w:lang w:val="en-US"/>
        </w:rPr>
        <w:t>*</w:t>
      </w:r>
      <w:r w:rsidRPr="009C1192" w:rsidR="00AB02F2">
        <w:rPr>
          <w:color w:val="0D0D0D" w:themeColor="text1" w:themeTint="F2"/>
          <w:sz w:val="25"/>
          <w:szCs w:val="25"/>
        </w:rPr>
        <w:t xml:space="preserve">      </w:t>
      </w:r>
      <w:r w:rsidRPr="009C1192" w:rsidR="00AB02F2">
        <w:rPr>
          <w:color w:val="0D0D0D" w:themeColor="text1" w:themeTint="F2"/>
          <w:sz w:val="25"/>
          <w:szCs w:val="25"/>
        </w:rPr>
        <w:t xml:space="preserve">                                      </w:t>
      </w:r>
      <w:r w:rsidRPr="009C1192" w:rsidR="00FB277E">
        <w:rPr>
          <w:color w:val="0D0D0D" w:themeColor="text1" w:themeTint="F2"/>
          <w:sz w:val="25"/>
          <w:szCs w:val="25"/>
        </w:rPr>
        <w:t xml:space="preserve">                  </w:t>
      </w:r>
      <w:r w:rsidRPr="009C1192" w:rsidR="00AB02F2">
        <w:rPr>
          <w:color w:val="0D0D0D" w:themeColor="text1" w:themeTint="F2"/>
          <w:sz w:val="25"/>
          <w:szCs w:val="25"/>
        </w:rPr>
        <w:t xml:space="preserve">     </w:t>
      </w:r>
      <w:r w:rsidRPr="009C1192" w:rsidR="003B66A4">
        <w:rPr>
          <w:color w:val="0D0D0D" w:themeColor="text1" w:themeTint="F2"/>
          <w:sz w:val="25"/>
          <w:szCs w:val="25"/>
        </w:rPr>
        <w:t>О.В.Вдовина</w:t>
      </w:r>
      <w:r w:rsidRPr="009C1192" w:rsidR="00AB02F2">
        <w:rPr>
          <w:color w:val="0D0D0D" w:themeColor="text1" w:themeTint="F2"/>
          <w:sz w:val="25"/>
          <w:szCs w:val="25"/>
        </w:rPr>
        <w:t xml:space="preserve"> </w:t>
      </w:r>
    </w:p>
    <w:p w:rsidR="00C653F6" w:rsidRPr="00210BA0" w:rsidP="0060490F" w14:paraId="56C86C36" w14:textId="06E140D0">
      <w:pPr>
        <w:ind w:firstLine="567"/>
        <w:jc w:val="both"/>
        <w:rPr>
          <w:color w:val="0D0D0D" w:themeColor="text1" w:themeTint="F2"/>
          <w:sz w:val="25"/>
          <w:szCs w:val="25"/>
          <w:lang w:val="en-US"/>
        </w:rPr>
      </w:pPr>
      <w:r>
        <w:rPr>
          <w:color w:val="0D0D0D" w:themeColor="text1" w:themeTint="F2"/>
          <w:sz w:val="25"/>
          <w:szCs w:val="25"/>
          <w:lang w:val="en-US"/>
        </w:rPr>
        <w:t>*</w:t>
      </w:r>
    </w:p>
    <w:p w:rsidR="00C653F6" w:rsidRPr="009C1192" w:rsidP="0060490F" w14:paraId="61EC3120" w14:textId="1EF641DE">
      <w:pPr>
        <w:ind w:firstLine="567"/>
        <w:jc w:val="both"/>
        <w:rPr>
          <w:color w:val="0D0D0D" w:themeColor="text1" w:themeTint="F2"/>
          <w:sz w:val="25"/>
          <w:szCs w:val="25"/>
        </w:rPr>
      </w:pPr>
      <w:r w:rsidRPr="009C1192">
        <w:rPr>
          <w:color w:val="0D0D0D" w:themeColor="text1" w:themeTint="F2"/>
          <w:sz w:val="25"/>
          <w:szCs w:val="25"/>
        </w:rPr>
        <w:t>Мировой судья судебного участка №1</w:t>
      </w:r>
      <w:r w:rsidRPr="009C1192">
        <w:rPr>
          <w:color w:val="0D0D0D" w:themeColor="text1" w:themeTint="F2"/>
          <w:sz w:val="25"/>
          <w:szCs w:val="25"/>
        </w:rPr>
        <w:tab/>
      </w:r>
      <w:r w:rsidRPr="009C1192">
        <w:rPr>
          <w:color w:val="0D0D0D" w:themeColor="text1" w:themeTint="F2"/>
          <w:sz w:val="25"/>
          <w:szCs w:val="25"/>
        </w:rPr>
        <w:tab/>
      </w:r>
      <w:r w:rsidRPr="009C1192">
        <w:rPr>
          <w:color w:val="0D0D0D" w:themeColor="text1" w:themeTint="F2"/>
          <w:sz w:val="25"/>
          <w:szCs w:val="25"/>
        </w:rPr>
        <w:tab/>
      </w:r>
      <w:r w:rsidRPr="009C1192" w:rsidR="00986247">
        <w:rPr>
          <w:color w:val="0D0D0D" w:themeColor="text1" w:themeTint="F2"/>
          <w:sz w:val="25"/>
          <w:szCs w:val="25"/>
        </w:rPr>
        <w:t xml:space="preserve">  </w:t>
      </w:r>
      <w:r w:rsidRPr="009C1192" w:rsidR="00CC02B9">
        <w:rPr>
          <w:color w:val="0D0D0D" w:themeColor="text1" w:themeTint="F2"/>
          <w:sz w:val="25"/>
          <w:szCs w:val="25"/>
        </w:rPr>
        <w:t xml:space="preserve">  </w:t>
      </w:r>
      <w:r w:rsidRPr="009C1192" w:rsidR="00986247">
        <w:rPr>
          <w:color w:val="0D0D0D" w:themeColor="text1" w:themeTint="F2"/>
          <w:sz w:val="25"/>
          <w:szCs w:val="25"/>
        </w:rPr>
        <w:t xml:space="preserve">      </w:t>
      </w:r>
      <w:r w:rsidRPr="009C1192">
        <w:rPr>
          <w:color w:val="0D0D0D" w:themeColor="text1" w:themeTint="F2"/>
          <w:sz w:val="25"/>
          <w:szCs w:val="25"/>
        </w:rPr>
        <w:t>О.В.Вдовина</w:t>
      </w:r>
    </w:p>
    <w:sectPr w:rsidSect="0060490F">
      <w:headerReference w:type="even" r:id="rId4"/>
      <w:headerReference w:type="default" r:id="rId5"/>
      <w:pgSz w:w="11906" w:h="16838"/>
      <w:pgMar w:top="568" w:right="707" w:bottom="56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 w14:paraId="782D236A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 w14:paraId="76B482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 w14:paraId="284BBBF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0BA0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 w14:paraId="7C7678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13A15"/>
    <w:rsid w:val="00015FE3"/>
    <w:rsid w:val="00023CA7"/>
    <w:rsid w:val="00026875"/>
    <w:rsid w:val="00040F42"/>
    <w:rsid w:val="00055806"/>
    <w:rsid w:val="0007340C"/>
    <w:rsid w:val="000B4681"/>
    <w:rsid w:val="000C3077"/>
    <w:rsid w:val="00112E7D"/>
    <w:rsid w:val="0011364D"/>
    <w:rsid w:val="0011497F"/>
    <w:rsid w:val="0013330D"/>
    <w:rsid w:val="001B5C72"/>
    <w:rsid w:val="001F28C7"/>
    <w:rsid w:val="001F75DF"/>
    <w:rsid w:val="00206828"/>
    <w:rsid w:val="00210BA0"/>
    <w:rsid w:val="002144C4"/>
    <w:rsid w:val="0022297F"/>
    <w:rsid w:val="00223163"/>
    <w:rsid w:val="002275A5"/>
    <w:rsid w:val="00263F58"/>
    <w:rsid w:val="00264C42"/>
    <w:rsid w:val="002702B9"/>
    <w:rsid w:val="00277AF0"/>
    <w:rsid w:val="00282516"/>
    <w:rsid w:val="002A6D60"/>
    <w:rsid w:val="002D59AA"/>
    <w:rsid w:val="00301825"/>
    <w:rsid w:val="00307F2D"/>
    <w:rsid w:val="0032019C"/>
    <w:rsid w:val="00320B49"/>
    <w:rsid w:val="00327922"/>
    <w:rsid w:val="00333BA4"/>
    <w:rsid w:val="0034742E"/>
    <w:rsid w:val="003558C7"/>
    <w:rsid w:val="00360AEB"/>
    <w:rsid w:val="00380F4A"/>
    <w:rsid w:val="00387436"/>
    <w:rsid w:val="003A4D37"/>
    <w:rsid w:val="003B66A4"/>
    <w:rsid w:val="003B6C0A"/>
    <w:rsid w:val="003E0606"/>
    <w:rsid w:val="004022DF"/>
    <w:rsid w:val="00434BE1"/>
    <w:rsid w:val="00436B16"/>
    <w:rsid w:val="00443264"/>
    <w:rsid w:val="00467339"/>
    <w:rsid w:val="004815F1"/>
    <w:rsid w:val="0049081B"/>
    <w:rsid w:val="004A3117"/>
    <w:rsid w:val="004C2BC9"/>
    <w:rsid w:val="004C3568"/>
    <w:rsid w:val="005076F1"/>
    <w:rsid w:val="00510934"/>
    <w:rsid w:val="00514671"/>
    <w:rsid w:val="005258DA"/>
    <w:rsid w:val="005340C7"/>
    <w:rsid w:val="0054205C"/>
    <w:rsid w:val="00552FC1"/>
    <w:rsid w:val="00566622"/>
    <w:rsid w:val="0059023D"/>
    <w:rsid w:val="00592F30"/>
    <w:rsid w:val="00596E5D"/>
    <w:rsid w:val="005C5479"/>
    <w:rsid w:val="005E1595"/>
    <w:rsid w:val="005E2352"/>
    <w:rsid w:val="0060490F"/>
    <w:rsid w:val="006215C0"/>
    <w:rsid w:val="00621BBA"/>
    <w:rsid w:val="00646E26"/>
    <w:rsid w:val="006835AB"/>
    <w:rsid w:val="006C7158"/>
    <w:rsid w:val="006D7D18"/>
    <w:rsid w:val="006F7C81"/>
    <w:rsid w:val="00705D91"/>
    <w:rsid w:val="00741809"/>
    <w:rsid w:val="00747958"/>
    <w:rsid w:val="007523F2"/>
    <w:rsid w:val="00763668"/>
    <w:rsid w:val="007656F0"/>
    <w:rsid w:val="007718DD"/>
    <w:rsid w:val="0078451F"/>
    <w:rsid w:val="00791622"/>
    <w:rsid w:val="007A4589"/>
    <w:rsid w:val="007F4891"/>
    <w:rsid w:val="0082004D"/>
    <w:rsid w:val="00837700"/>
    <w:rsid w:val="008433F9"/>
    <w:rsid w:val="008A533D"/>
    <w:rsid w:val="008A58B4"/>
    <w:rsid w:val="008B53C4"/>
    <w:rsid w:val="008B6920"/>
    <w:rsid w:val="008C1BF4"/>
    <w:rsid w:val="008E230F"/>
    <w:rsid w:val="008F4C7F"/>
    <w:rsid w:val="009056F0"/>
    <w:rsid w:val="009157EB"/>
    <w:rsid w:val="00921F64"/>
    <w:rsid w:val="00927F65"/>
    <w:rsid w:val="00930375"/>
    <w:rsid w:val="00933F89"/>
    <w:rsid w:val="00950A28"/>
    <w:rsid w:val="00966675"/>
    <w:rsid w:val="00977547"/>
    <w:rsid w:val="00986247"/>
    <w:rsid w:val="00990EFA"/>
    <w:rsid w:val="00997FA8"/>
    <w:rsid w:val="009B3816"/>
    <w:rsid w:val="009C1192"/>
    <w:rsid w:val="009F0D7B"/>
    <w:rsid w:val="009F6FE2"/>
    <w:rsid w:val="00A06911"/>
    <w:rsid w:val="00A103CA"/>
    <w:rsid w:val="00A24A90"/>
    <w:rsid w:val="00AB02F2"/>
    <w:rsid w:val="00AC0A7E"/>
    <w:rsid w:val="00AF580C"/>
    <w:rsid w:val="00B422FC"/>
    <w:rsid w:val="00B653FC"/>
    <w:rsid w:val="00B6544A"/>
    <w:rsid w:val="00B708A0"/>
    <w:rsid w:val="00BE4C95"/>
    <w:rsid w:val="00C10753"/>
    <w:rsid w:val="00C26B3D"/>
    <w:rsid w:val="00C64441"/>
    <w:rsid w:val="00C653F6"/>
    <w:rsid w:val="00C85AFA"/>
    <w:rsid w:val="00CB567B"/>
    <w:rsid w:val="00CC02B9"/>
    <w:rsid w:val="00D12429"/>
    <w:rsid w:val="00D21259"/>
    <w:rsid w:val="00D239AA"/>
    <w:rsid w:val="00D51451"/>
    <w:rsid w:val="00D56F39"/>
    <w:rsid w:val="00D72C5A"/>
    <w:rsid w:val="00D87E97"/>
    <w:rsid w:val="00D96415"/>
    <w:rsid w:val="00DE552B"/>
    <w:rsid w:val="00E00102"/>
    <w:rsid w:val="00E25C3D"/>
    <w:rsid w:val="00E53434"/>
    <w:rsid w:val="00E62144"/>
    <w:rsid w:val="00E65505"/>
    <w:rsid w:val="00E729C3"/>
    <w:rsid w:val="00E75BBF"/>
    <w:rsid w:val="00E95E0F"/>
    <w:rsid w:val="00ED4C1A"/>
    <w:rsid w:val="00ED5AC2"/>
    <w:rsid w:val="00F03E28"/>
    <w:rsid w:val="00F253DA"/>
    <w:rsid w:val="00F263F9"/>
    <w:rsid w:val="00F45B01"/>
    <w:rsid w:val="00F50CF8"/>
    <w:rsid w:val="00F6453E"/>
    <w:rsid w:val="00F74B8F"/>
    <w:rsid w:val="00FA38C7"/>
    <w:rsid w:val="00FB277E"/>
    <w:rsid w:val="00FC296D"/>
    <w:rsid w:val="00FF7C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D83CE4E-BD48-45CD-B334-1621C321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uiPriority w:val="99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2D5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2D59AA"/>
    <w:pPr>
      <w:spacing w:before="100" w:beforeAutospacing="1" w:after="100" w:afterAutospacing="1"/>
    </w:pPr>
  </w:style>
  <w:style w:type="character" w:customStyle="1" w:styleId="a2">
    <w:name w:val="Основной текст_"/>
    <w:basedOn w:val="DefaultParagraphFont"/>
    <w:link w:val="1"/>
    <w:rsid w:val="00705D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2"/>
    <w:rsid w:val="00705D91"/>
    <w:pPr>
      <w:shd w:val="clear" w:color="auto" w:fill="FFFFFF"/>
      <w:spacing w:line="298" w:lineRule="exact"/>
      <w:jc w:val="both"/>
    </w:pPr>
    <w:rPr>
      <w:sz w:val="21"/>
      <w:szCs w:val="21"/>
      <w:lang w:eastAsia="en-US"/>
    </w:rPr>
  </w:style>
  <w:style w:type="paragraph" w:styleId="BodyTextIndent">
    <w:name w:val="Body Text Indent"/>
    <w:basedOn w:val="Normal"/>
    <w:link w:val="a3"/>
    <w:semiHidden/>
    <w:unhideWhenUsed/>
    <w:rsid w:val="00AF580C"/>
    <w:pPr>
      <w:spacing w:after="120"/>
      <w:ind w:left="283"/>
    </w:pPr>
  </w:style>
  <w:style w:type="character" w:customStyle="1" w:styleId="a3">
    <w:name w:val="Основной текст с отступом Знак"/>
    <w:basedOn w:val="DefaultParagraphFont"/>
    <w:link w:val="BodyTextIndent"/>
    <w:semiHidden/>
    <w:rsid w:val="00AF58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"/>
    <w:uiPriority w:val="99"/>
    <w:semiHidden/>
    <w:unhideWhenUsed/>
    <w:rsid w:val="00F74B8F"/>
    <w:pPr>
      <w:spacing w:after="120"/>
    </w:pPr>
    <w:rPr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rsid w:val="00F74B8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